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F7C" w:rsidRDefault="006B0947" w:rsidP="00714B49">
      <w:pPr>
        <w:spacing w:after="0"/>
        <w:jc w:val="center"/>
        <w:rPr>
          <w:rFonts w:eastAsia="Times New Roman" w:cs="Arial"/>
          <w:b/>
          <w:color w:val="1F497D" w:themeColor="text2"/>
          <w:sz w:val="28"/>
          <w:szCs w:val="28"/>
          <w:lang w:eastAsia="en-GB"/>
        </w:rPr>
      </w:pPr>
      <w:r>
        <w:rPr>
          <w:rFonts w:eastAsia="Times New Roman" w:cs="Arial"/>
          <w:b/>
          <w:noProof/>
          <w:color w:val="1F497D" w:themeColor="text2"/>
          <w:sz w:val="28"/>
          <w:szCs w:val="28"/>
          <w:lang w:val="en-GB" w:eastAsia="en-GB"/>
        </w:rPr>
        <w:drawing>
          <wp:anchor distT="0" distB="0" distL="114300" distR="114300" simplePos="0" relativeHeight="251664384" behindDoc="1" locked="0" layoutInCell="1" allowOverlap="1">
            <wp:simplePos x="0" y="0"/>
            <wp:positionH relativeFrom="margin">
              <wp:posOffset>-142875</wp:posOffset>
            </wp:positionH>
            <wp:positionV relativeFrom="paragraph">
              <wp:posOffset>-697865</wp:posOffset>
            </wp:positionV>
            <wp:extent cx="6257107" cy="2857500"/>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alcohol logo.png"/>
                    <pic:cNvPicPr/>
                  </pic:nvPicPr>
                  <pic:blipFill>
                    <a:blip r:embed="rId6">
                      <a:extLst>
                        <a:ext uri="{28A0092B-C50C-407E-A947-70E740481C1C}">
                          <a14:useLocalDpi xmlns:a14="http://schemas.microsoft.com/office/drawing/2010/main" val="0"/>
                        </a:ext>
                      </a:extLst>
                    </a:blip>
                    <a:stretch>
                      <a:fillRect/>
                    </a:stretch>
                  </pic:blipFill>
                  <pic:spPr>
                    <a:xfrm>
                      <a:off x="0" y="0"/>
                      <a:ext cx="6257107" cy="2857500"/>
                    </a:xfrm>
                    <a:prstGeom prst="rect">
                      <a:avLst/>
                    </a:prstGeom>
                  </pic:spPr>
                </pic:pic>
              </a:graphicData>
            </a:graphic>
            <wp14:sizeRelH relativeFrom="page">
              <wp14:pctWidth>0</wp14:pctWidth>
            </wp14:sizeRelH>
            <wp14:sizeRelV relativeFrom="page">
              <wp14:pctHeight>0</wp14:pctHeight>
            </wp14:sizeRelV>
          </wp:anchor>
        </w:drawing>
      </w:r>
    </w:p>
    <w:p w:rsidR="00686CDD" w:rsidRDefault="00686CDD" w:rsidP="00714B49">
      <w:pPr>
        <w:spacing w:after="0"/>
        <w:jc w:val="center"/>
        <w:rPr>
          <w:rFonts w:eastAsia="Times New Roman" w:cs="Arial"/>
          <w:b/>
          <w:sz w:val="28"/>
          <w:szCs w:val="28"/>
          <w:lang w:eastAsia="en-GB"/>
        </w:rPr>
      </w:pPr>
    </w:p>
    <w:p w:rsidR="005059F6" w:rsidRDefault="005059F6" w:rsidP="00714B49">
      <w:pPr>
        <w:spacing w:after="0"/>
        <w:jc w:val="center"/>
        <w:rPr>
          <w:rFonts w:eastAsia="Times New Roman" w:cs="Arial"/>
          <w:b/>
          <w:sz w:val="28"/>
          <w:szCs w:val="28"/>
          <w:lang w:eastAsia="en-GB"/>
        </w:rPr>
      </w:pPr>
    </w:p>
    <w:p w:rsidR="005059F6" w:rsidRDefault="005059F6" w:rsidP="00714B49">
      <w:pPr>
        <w:spacing w:after="0"/>
        <w:jc w:val="center"/>
        <w:rPr>
          <w:rFonts w:eastAsia="Times New Roman" w:cs="Arial"/>
          <w:b/>
          <w:sz w:val="28"/>
          <w:szCs w:val="28"/>
          <w:lang w:eastAsia="en-GB"/>
        </w:rPr>
      </w:pPr>
    </w:p>
    <w:p w:rsidR="005059F6" w:rsidRDefault="005059F6" w:rsidP="00714B49">
      <w:pPr>
        <w:spacing w:after="0"/>
        <w:jc w:val="center"/>
        <w:rPr>
          <w:rFonts w:eastAsia="Times New Roman" w:cs="Arial"/>
          <w:b/>
          <w:sz w:val="28"/>
          <w:szCs w:val="28"/>
          <w:lang w:eastAsia="en-GB"/>
        </w:rPr>
      </w:pPr>
    </w:p>
    <w:p w:rsidR="006B0947" w:rsidRDefault="006B0947" w:rsidP="006B0947">
      <w:pPr>
        <w:spacing w:after="0"/>
        <w:jc w:val="center"/>
        <w:rPr>
          <w:rFonts w:eastAsia="Times New Roman" w:cs="Arial"/>
          <w:sz w:val="28"/>
          <w:szCs w:val="28"/>
          <w:lang w:eastAsia="en-GB"/>
        </w:rPr>
      </w:pPr>
    </w:p>
    <w:p w:rsidR="006B0947" w:rsidRPr="006B0947" w:rsidRDefault="006B0947" w:rsidP="00B3247D">
      <w:pPr>
        <w:spacing w:after="0"/>
        <w:jc w:val="both"/>
        <w:rPr>
          <w:rFonts w:eastAsia="Times New Roman" w:cs="Arial"/>
          <w:sz w:val="20"/>
          <w:szCs w:val="20"/>
          <w:lang w:eastAsia="en-GB"/>
        </w:rPr>
      </w:pPr>
    </w:p>
    <w:p w:rsidR="006B0947" w:rsidRDefault="005059F6" w:rsidP="006B0947">
      <w:pPr>
        <w:spacing w:after="0" w:line="240" w:lineRule="auto"/>
        <w:jc w:val="both"/>
        <w:rPr>
          <w:b/>
          <w:i/>
          <w:sz w:val="28"/>
          <w:szCs w:val="28"/>
        </w:rPr>
      </w:pPr>
      <w:r w:rsidRPr="005059F6">
        <w:rPr>
          <w:b/>
          <w:i/>
          <w:sz w:val="28"/>
          <w:szCs w:val="28"/>
        </w:rPr>
        <w:t>The</w:t>
      </w:r>
      <w:r w:rsidR="00B3247D">
        <w:rPr>
          <w:b/>
          <w:i/>
          <w:sz w:val="28"/>
          <w:szCs w:val="28"/>
        </w:rPr>
        <w:t xml:space="preserve"> aim of the</w:t>
      </w:r>
      <w:r w:rsidRPr="005059F6">
        <w:rPr>
          <w:b/>
          <w:i/>
          <w:sz w:val="28"/>
          <w:szCs w:val="28"/>
        </w:rPr>
        <w:t xml:space="preserve"> c</w:t>
      </w:r>
      <w:r w:rsidR="003625F5" w:rsidRPr="005059F6">
        <w:rPr>
          <w:b/>
          <w:i/>
          <w:sz w:val="28"/>
          <w:szCs w:val="28"/>
        </w:rPr>
        <w:t xml:space="preserve">onference is </w:t>
      </w:r>
      <w:r w:rsidRPr="005059F6">
        <w:rPr>
          <w:b/>
          <w:i/>
          <w:sz w:val="28"/>
          <w:szCs w:val="28"/>
        </w:rPr>
        <w:t>to</w:t>
      </w:r>
      <w:r w:rsidR="003625F5" w:rsidRPr="005059F6">
        <w:rPr>
          <w:b/>
          <w:i/>
          <w:sz w:val="28"/>
          <w:szCs w:val="28"/>
        </w:rPr>
        <w:t xml:space="preserve"> build the capacity of Drug &amp; Alcohol Task Forces and their key partners to provide </w:t>
      </w:r>
      <w:r w:rsidRPr="005059F6">
        <w:rPr>
          <w:b/>
          <w:i/>
          <w:sz w:val="28"/>
          <w:szCs w:val="28"/>
        </w:rPr>
        <w:t>evidence-</w:t>
      </w:r>
      <w:r w:rsidR="003625F5" w:rsidRPr="005059F6">
        <w:rPr>
          <w:b/>
          <w:i/>
          <w:sz w:val="28"/>
          <w:szCs w:val="28"/>
        </w:rPr>
        <w:t>based responses to alcohol problems in the communities they serve</w:t>
      </w:r>
      <w:r w:rsidR="00D81993" w:rsidRPr="005059F6">
        <w:rPr>
          <w:b/>
          <w:i/>
          <w:sz w:val="28"/>
          <w:szCs w:val="28"/>
        </w:rPr>
        <w:t>.</w:t>
      </w:r>
    </w:p>
    <w:p w:rsidR="00D81993" w:rsidRPr="006B0947" w:rsidRDefault="00D81993" w:rsidP="006B0947">
      <w:pPr>
        <w:spacing w:after="0" w:line="240" w:lineRule="auto"/>
        <w:jc w:val="both"/>
        <w:rPr>
          <w:b/>
          <w:i/>
          <w:sz w:val="20"/>
          <w:szCs w:val="20"/>
        </w:rPr>
      </w:pPr>
      <w:r w:rsidRPr="006B0947">
        <w:rPr>
          <w:b/>
          <w:i/>
          <w:sz w:val="20"/>
          <w:szCs w:val="20"/>
        </w:rPr>
        <w:t xml:space="preserve"> </w:t>
      </w:r>
    </w:p>
    <w:p w:rsidR="00A270C4" w:rsidRDefault="00714B49" w:rsidP="006B0947">
      <w:pPr>
        <w:spacing w:after="0" w:line="240" w:lineRule="auto"/>
        <w:jc w:val="center"/>
        <w:rPr>
          <w:rFonts w:ascii="Freestyle Script" w:hAnsi="Freestyle Script"/>
          <w:color w:val="002060"/>
          <w:sz w:val="60"/>
          <w:szCs w:val="60"/>
        </w:rPr>
      </w:pPr>
      <w:r w:rsidRPr="005059F6">
        <w:rPr>
          <w:rFonts w:ascii="Freestyle Script" w:hAnsi="Freestyle Script"/>
          <w:color w:val="002060"/>
          <w:sz w:val="60"/>
          <w:szCs w:val="60"/>
        </w:rPr>
        <w:t>Conference Programme</w:t>
      </w:r>
    </w:p>
    <w:p w:rsidR="006B0947" w:rsidRPr="006B0947" w:rsidRDefault="006B0947" w:rsidP="006B0947">
      <w:pPr>
        <w:spacing w:after="0" w:line="240" w:lineRule="auto"/>
        <w:jc w:val="center"/>
        <w:rPr>
          <w:rFonts w:ascii="Freestyle Script" w:hAnsi="Freestyle Script"/>
          <w:color w:val="002060"/>
          <w:sz w:val="20"/>
          <w:szCs w:val="20"/>
        </w:rPr>
      </w:pPr>
    </w:p>
    <w:p w:rsidR="00714B49" w:rsidRPr="006B0947" w:rsidRDefault="00714B49" w:rsidP="00714B49">
      <w:pPr>
        <w:spacing w:after="0"/>
        <w:rPr>
          <w:b/>
          <w:color w:val="002060"/>
        </w:rPr>
      </w:pPr>
      <w:r w:rsidRPr="006B0947">
        <w:rPr>
          <w:b/>
          <w:color w:val="002060"/>
        </w:rPr>
        <w:t xml:space="preserve">  9.00am</w:t>
      </w:r>
      <w:r w:rsidRPr="006B0947">
        <w:rPr>
          <w:b/>
          <w:color w:val="002060"/>
        </w:rPr>
        <w:tab/>
        <w:t>Registration &amp; Refreshments</w:t>
      </w:r>
      <w:r w:rsidR="006B0947" w:rsidRPr="006B0947">
        <w:rPr>
          <w:b/>
          <w:color w:val="002060"/>
        </w:rPr>
        <w:t>.</w:t>
      </w:r>
    </w:p>
    <w:p w:rsidR="00714B49" w:rsidRPr="006B0947" w:rsidRDefault="00714B49" w:rsidP="00714B49">
      <w:pPr>
        <w:spacing w:after="0"/>
        <w:rPr>
          <w:sz w:val="8"/>
          <w:szCs w:val="8"/>
        </w:rPr>
      </w:pPr>
    </w:p>
    <w:p w:rsidR="00714B49" w:rsidRDefault="00714B49" w:rsidP="00714B49">
      <w:pPr>
        <w:spacing w:after="0"/>
        <w:rPr>
          <w:b/>
        </w:rPr>
      </w:pPr>
      <w:r w:rsidRPr="00714B49">
        <w:rPr>
          <w:b/>
        </w:rPr>
        <w:t>10.00am</w:t>
      </w:r>
      <w:r w:rsidRPr="00714B49">
        <w:rPr>
          <w:b/>
        </w:rPr>
        <w:tab/>
        <w:t xml:space="preserve">Welcome &amp; Opening Address </w:t>
      </w:r>
      <w:r w:rsidR="00F273E6">
        <w:rPr>
          <w:b/>
        </w:rPr>
        <w:t>by Conference Chairperson</w:t>
      </w:r>
      <w:r w:rsidR="006B0947">
        <w:rPr>
          <w:b/>
        </w:rPr>
        <w:t>.</w:t>
      </w:r>
    </w:p>
    <w:p w:rsidR="00714B49" w:rsidRDefault="00714B49" w:rsidP="00714B49">
      <w:pPr>
        <w:spacing w:after="0"/>
        <w:ind w:left="720" w:firstLine="720"/>
        <w:rPr>
          <w:b/>
          <w:i/>
        </w:rPr>
      </w:pPr>
      <w:r>
        <w:rPr>
          <w:i/>
        </w:rPr>
        <w:t>Professor Joe Barry</w:t>
      </w:r>
      <w:r w:rsidR="00C2711E">
        <w:rPr>
          <w:i/>
        </w:rPr>
        <w:t>, Chair of Population Health Medicine, Trinity College Dublin</w:t>
      </w:r>
      <w:r w:rsidR="004B3CA1">
        <w:rPr>
          <w:i/>
        </w:rPr>
        <w:t>.</w:t>
      </w:r>
      <w:r w:rsidRPr="00714B49">
        <w:rPr>
          <w:b/>
          <w:i/>
        </w:rPr>
        <w:tab/>
      </w:r>
    </w:p>
    <w:p w:rsidR="003A1D15" w:rsidRPr="006B0947" w:rsidRDefault="003A1D15" w:rsidP="003A1D15">
      <w:pPr>
        <w:spacing w:after="0"/>
        <w:rPr>
          <w:b/>
          <w:sz w:val="8"/>
          <w:szCs w:val="8"/>
        </w:rPr>
      </w:pPr>
    </w:p>
    <w:p w:rsidR="003A1D15" w:rsidRDefault="00EB60BC" w:rsidP="003A1D15">
      <w:pPr>
        <w:spacing w:after="0"/>
        <w:rPr>
          <w:b/>
          <w:i/>
        </w:rPr>
      </w:pPr>
      <w:r>
        <w:rPr>
          <w:b/>
        </w:rPr>
        <w:t>10.10</w:t>
      </w:r>
      <w:r w:rsidR="003A1D15" w:rsidRPr="00714B49">
        <w:rPr>
          <w:b/>
        </w:rPr>
        <w:t>am</w:t>
      </w:r>
      <w:r w:rsidR="003A1D15">
        <w:rPr>
          <w:b/>
        </w:rPr>
        <w:tab/>
        <w:t>Conference Address</w:t>
      </w:r>
      <w:r w:rsidR="004B3CA1">
        <w:rPr>
          <w:b/>
        </w:rPr>
        <w:t>:</w:t>
      </w:r>
    </w:p>
    <w:p w:rsidR="00714B49" w:rsidRDefault="00714B49" w:rsidP="00714B49">
      <w:pPr>
        <w:spacing w:after="0"/>
        <w:ind w:left="720" w:firstLine="720"/>
        <w:rPr>
          <w:i/>
        </w:rPr>
      </w:pPr>
      <w:r w:rsidRPr="00714B49">
        <w:rPr>
          <w:i/>
        </w:rPr>
        <w:t>Chairperson RDATF Co-ordinators</w:t>
      </w:r>
      <w:r w:rsidR="006B0947">
        <w:rPr>
          <w:i/>
        </w:rPr>
        <w:t>’</w:t>
      </w:r>
      <w:r w:rsidRPr="00714B49">
        <w:rPr>
          <w:i/>
        </w:rPr>
        <w:t xml:space="preserve"> Network</w:t>
      </w:r>
      <w:r w:rsidR="006B0947">
        <w:rPr>
          <w:i/>
        </w:rPr>
        <w:t>.</w:t>
      </w:r>
    </w:p>
    <w:p w:rsidR="00280D2B" w:rsidRDefault="006C7BD9" w:rsidP="000D2C14">
      <w:pPr>
        <w:spacing w:after="0"/>
        <w:ind w:left="1440"/>
        <w:rPr>
          <w:rFonts w:ascii="Calibri" w:hAnsi="Calibri"/>
          <w:i/>
        </w:rPr>
      </w:pPr>
      <w:r w:rsidRPr="003A1D15">
        <w:rPr>
          <w:rFonts w:ascii="Calibri" w:hAnsi="Calibri"/>
          <w:i/>
        </w:rPr>
        <w:t>Marcella Corcoran Kenned</w:t>
      </w:r>
      <w:r w:rsidR="00231B2A" w:rsidRPr="003A1D15">
        <w:rPr>
          <w:rFonts w:ascii="Calibri" w:hAnsi="Calibri"/>
          <w:i/>
        </w:rPr>
        <w:t>y, T.D., Minister for Health Promotion</w:t>
      </w:r>
      <w:r w:rsidR="006B0947">
        <w:rPr>
          <w:rFonts w:ascii="Calibri" w:hAnsi="Calibri"/>
          <w:i/>
        </w:rPr>
        <w:t>.</w:t>
      </w:r>
    </w:p>
    <w:p w:rsidR="00D51469" w:rsidRPr="00C101A5" w:rsidRDefault="00D51469" w:rsidP="00D51469">
      <w:pPr>
        <w:spacing w:after="0"/>
        <w:ind w:left="720" w:firstLine="720"/>
        <w:rPr>
          <w:i/>
        </w:rPr>
      </w:pPr>
      <w:r>
        <w:rPr>
          <w:i/>
        </w:rPr>
        <w:t>Ms Susan Scally, Principal, Drugs Policy Unit, Department of Health.</w:t>
      </w:r>
    </w:p>
    <w:p w:rsidR="00280D2B" w:rsidRPr="006B0947" w:rsidRDefault="00280D2B" w:rsidP="00714B49">
      <w:pPr>
        <w:spacing w:after="0"/>
        <w:rPr>
          <w:i/>
          <w:sz w:val="8"/>
          <w:szCs w:val="8"/>
        </w:rPr>
      </w:pPr>
      <w:bookmarkStart w:id="0" w:name="_GoBack"/>
      <w:bookmarkEnd w:id="0"/>
    </w:p>
    <w:p w:rsidR="00280D2B" w:rsidRPr="00E64C3B" w:rsidRDefault="00EB60BC" w:rsidP="009366A8">
      <w:pPr>
        <w:spacing w:after="0"/>
        <w:ind w:left="1440" w:hanging="1440"/>
        <w:rPr>
          <w:b/>
        </w:rPr>
      </w:pPr>
      <w:r>
        <w:rPr>
          <w:b/>
        </w:rPr>
        <w:t>10.30</w:t>
      </w:r>
      <w:r w:rsidR="00280D2B" w:rsidRPr="00E64C3B">
        <w:rPr>
          <w:b/>
        </w:rPr>
        <w:t>am</w:t>
      </w:r>
      <w:r w:rsidR="004714AE" w:rsidRPr="00E64C3B">
        <w:rPr>
          <w:b/>
        </w:rPr>
        <w:tab/>
      </w:r>
      <w:r w:rsidR="009366A8">
        <w:rPr>
          <w:b/>
        </w:rPr>
        <w:t>Treatment &amp; Rehabilitation Response</w:t>
      </w:r>
      <w:r w:rsidR="004B3CA1">
        <w:rPr>
          <w:b/>
        </w:rPr>
        <w:t>s to Alcohol Problems: Putting T</w:t>
      </w:r>
      <w:r w:rsidR="009366A8">
        <w:rPr>
          <w:b/>
        </w:rPr>
        <w:t xml:space="preserve">ogether a </w:t>
      </w:r>
      <w:r w:rsidR="004B3CA1">
        <w:rPr>
          <w:b/>
        </w:rPr>
        <w:t>Coherent National Response</w:t>
      </w:r>
      <w:r w:rsidR="006B0947">
        <w:rPr>
          <w:b/>
        </w:rPr>
        <w:t>.</w:t>
      </w:r>
    </w:p>
    <w:p w:rsidR="00E64C3B" w:rsidRDefault="00E64C3B" w:rsidP="000D2C14">
      <w:pPr>
        <w:spacing w:after="0"/>
        <w:ind w:left="1440"/>
        <w:rPr>
          <w:i/>
        </w:rPr>
      </w:pPr>
      <w:r w:rsidRPr="00E64C3B">
        <w:rPr>
          <w:i/>
        </w:rPr>
        <w:t xml:space="preserve">Dr Shane Butler, </w:t>
      </w:r>
      <w:r w:rsidR="000D2C14">
        <w:rPr>
          <w:i/>
        </w:rPr>
        <w:t>Associate Professor at School of Social Work and Social Policy, Trinity College Dublin</w:t>
      </w:r>
      <w:r w:rsidR="006B0947">
        <w:rPr>
          <w:i/>
        </w:rPr>
        <w:t>.</w:t>
      </w:r>
    </w:p>
    <w:p w:rsidR="00E64C3B" w:rsidRPr="006B0947" w:rsidRDefault="00E64C3B" w:rsidP="00714B49">
      <w:pPr>
        <w:spacing w:after="0"/>
        <w:rPr>
          <w:i/>
          <w:sz w:val="8"/>
          <w:szCs w:val="8"/>
        </w:rPr>
      </w:pPr>
    </w:p>
    <w:p w:rsidR="00E64C3B" w:rsidRPr="00E64C3B" w:rsidRDefault="002D34E7" w:rsidP="00714B49">
      <w:pPr>
        <w:spacing w:after="0"/>
        <w:rPr>
          <w:b/>
        </w:rPr>
      </w:pPr>
      <w:r>
        <w:rPr>
          <w:b/>
        </w:rPr>
        <w:t>11.10</w:t>
      </w:r>
      <w:r w:rsidR="00CC262A">
        <w:rPr>
          <w:b/>
        </w:rPr>
        <w:t>am</w:t>
      </w:r>
      <w:r w:rsidR="00CC262A">
        <w:rPr>
          <w:b/>
        </w:rPr>
        <w:tab/>
        <w:t>Problem Alcohol Use in the Irish Population</w:t>
      </w:r>
      <w:r w:rsidR="006B0947">
        <w:rPr>
          <w:b/>
        </w:rPr>
        <w:t>.</w:t>
      </w:r>
    </w:p>
    <w:p w:rsidR="00E64C3B" w:rsidRDefault="00E64C3B" w:rsidP="00714B49">
      <w:pPr>
        <w:spacing w:after="0"/>
        <w:rPr>
          <w:i/>
        </w:rPr>
      </w:pPr>
      <w:r>
        <w:tab/>
      </w:r>
      <w:r>
        <w:tab/>
      </w:r>
      <w:r w:rsidRPr="00E64C3B">
        <w:rPr>
          <w:i/>
        </w:rPr>
        <w:t>Dr Suzi Lyons, Senior Researcher, NHIS</w:t>
      </w:r>
      <w:r>
        <w:rPr>
          <w:i/>
        </w:rPr>
        <w:t>, Health Research Board</w:t>
      </w:r>
      <w:r w:rsidR="006B0947">
        <w:rPr>
          <w:i/>
        </w:rPr>
        <w:t>.</w:t>
      </w:r>
    </w:p>
    <w:p w:rsidR="00DB4E29" w:rsidRPr="00B3247D" w:rsidRDefault="00DB4E29" w:rsidP="002D34E7">
      <w:pPr>
        <w:spacing w:after="0"/>
        <w:rPr>
          <w:sz w:val="4"/>
          <w:szCs w:val="4"/>
        </w:rPr>
      </w:pPr>
    </w:p>
    <w:p w:rsidR="006B0947" w:rsidRPr="006B0947" w:rsidRDefault="006B0947" w:rsidP="00DB4E29">
      <w:pPr>
        <w:spacing w:after="0"/>
        <w:rPr>
          <w:b/>
          <w:color w:val="002060"/>
          <w:sz w:val="8"/>
          <w:szCs w:val="8"/>
        </w:rPr>
      </w:pPr>
    </w:p>
    <w:p w:rsidR="00DB4E29" w:rsidRDefault="00D67073" w:rsidP="00DB4E29">
      <w:pPr>
        <w:spacing w:after="0"/>
        <w:rPr>
          <w:b/>
          <w:color w:val="002060"/>
        </w:rPr>
      </w:pPr>
      <w:r w:rsidRPr="00914730">
        <w:rPr>
          <w:b/>
          <w:color w:val="002060"/>
        </w:rPr>
        <w:t>11.3</w:t>
      </w:r>
      <w:r w:rsidR="00DB4E29" w:rsidRPr="00914730">
        <w:rPr>
          <w:b/>
          <w:color w:val="002060"/>
        </w:rPr>
        <w:t>0am</w:t>
      </w:r>
      <w:r w:rsidR="00DB4E29" w:rsidRPr="00914730">
        <w:rPr>
          <w:b/>
          <w:color w:val="002060"/>
        </w:rPr>
        <w:tab/>
        <w:t>BREAK</w:t>
      </w:r>
    </w:p>
    <w:p w:rsidR="006B0947" w:rsidRPr="006B0947" w:rsidRDefault="006B0947" w:rsidP="00DB4E29">
      <w:pPr>
        <w:spacing w:after="0"/>
        <w:rPr>
          <w:b/>
          <w:color w:val="002060"/>
          <w:sz w:val="8"/>
          <w:szCs w:val="8"/>
        </w:rPr>
      </w:pPr>
    </w:p>
    <w:p w:rsidR="00F92740" w:rsidRPr="00B3247D" w:rsidRDefault="00F92740" w:rsidP="00DB4E29">
      <w:pPr>
        <w:spacing w:after="0"/>
        <w:rPr>
          <w:b/>
          <w:color w:val="002060"/>
          <w:sz w:val="4"/>
          <w:szCs w:val="4"/>
        </w:rPr>
      </w:pPr>
    </w:p>
    <w:p w:rsidR="00B530FF" w:rsidRDefault="00F92740" w:rsidP="003A1D15">
      <w:pPr>
        <w:spacing w:after="0"/>
        <w:rPr>
          <w:b/>
        </w:rPr>
      </w:pPr>
      <w:r w:rsidRPr="00F92740">
        <w:rPr>
          <w:b/>
        </w:rPr>
        <w:t>11.40am</w:t>
      </w:r>
      <w:r w:rsidRPr="00F92740">
        <w:rPr>
          <w:b/>
        </w:rPr>
        <w:tab/>
      </w:r>
      <w:r w:rsidR="006B0947">
        <w:rPr>
          <w:b/>
        </w:rPr>
        <w:t>The SAOR M</w:t>
      </w:r>
      <w:r w:rsidR="006B0947" w:rsidRPr="006B0947">
        <w:rPr>
          <w:b/>
        </w:rPr>
        <w:t>odel of Alcohol Screening and Brief Intervention</w:t>
      </w:r>
      <w:r w:rsidR="006B0947">
        <w:rPr>
          <w:b/>
        </w:rPr>
        <w:t>.</w:t>
      </w:r>
    </w:p>
    <w:p w:rsidR="003A1D15" w:rsidRPr="006B0947" w:rsidRDefault="003A1D15" w:rsidP="003A1D15">
      <w:pPr>
        <w:spacing w:after="0"/>
        <w:rPr>
          <w:i/>
        </w:rPr>
      </w:pPr>
      <w:r>
        <w:rPr>
          <w:b/>
        </w:rPr>
        <w:tab/>
      </w:r>
      <w:r>
        <w:rPr>
          <w:b/>
        </w:rPr>
        <w:tab/>
      </w:r>
      <w:r w:rsidRPr="006B0947">
        <w:rPr>
          <w:i/>
        </w:rPr>
        <w:t>Mr James O’Shea, Director of Nurse Education (Mental Health)</w:t>
      </w:r>
      <w:r w:rsidR="006B0947">
        <w:rPr>
          <w:i/>
        </w:rPr>
        <w:t>.</w:t>
      </w:r>
    </w:p>
    <w:p w:rsidR="003A1D15" w:rsidRPr="006B0947" w:rsidRDefault="003A1D15" w:rsidP="003A1D15">
      <w:pPr>
        <w:spacing w:after="0"/>
        <w:rPr>
          <w:sz w:val="8"/>
          <w:szCs w:val="8"/>
        </w:rPr>
      </w:pPr>
    </w:p>
    <w:p w:rsidR="00C2711E" w:rsidRDefault="00C2711E" w:rsidP="00C2711E">
      <w:pPr>
        <w:spacing w:after="0"/>
        <w:rPr>
          <w:b/>
        </w:rPr>
      </w:pPr>
      <w:r>
        <w:rPr>
          <w:b/>
        </w:rPr>
        <w:t>12.00</w:t>
      </w:r>
      <w:r w:rsidR="00B530FF">
        <w:rPr>
          <w:b/>
        </w:rPr>
        <w:t>pm</w:t>
      </w:r>
      <w:r>
        <w:rPr>
          <w:b/>
        </w:rPr>
        <w:tab/>
        <w:t>HSE Alcohol Programme</w:t>
      </w:r>
      <w:r w:rsidR="006B0947">
        <w:rPr>
          <w:b/>
        </w:rPr>
        <w:t>.</w:t>
      </w:r>
    </w:p>
    <w:p w:rsidR="00C2711E" w:rsidRPr="00143515" w:rsidRDefault="00C2711E" w:rsidP="00C2711E">
      <w:pPr>
        <w:spacing w:after="0"/>
        <w:rPr>
          <w:i/>
        </w:rPr>
      </w:pPr>
      <w:r w:rsidRPr="00143515">
        <w:rPr>
          <w:b/>
          <w:i/>
        </w:rPr>
        <w:tab/>
      </w:r>
      <w:r w:rsidRPr="00143515">
        <w:rPr>
          <w:b/>
          <w:i/>
        </w:rPr>
        <w:tab/>
      </w:r>
      <w:r>
        <w:rPr>
          <w:i/>
        </w:rPr>
        <w:t>Ms Suzanne Costello, Acting HSE Alcohol Programme Lead</w:t>
      </w:r>
      <w:r w:rsidR="006B0947">
        <w:rPr>
          <w:i/>
        </w:rPr>
        <w:t>.</w:t>
      </w:r>
    </w:p>
    <w:p w:rsidR="00DB4E29" w:rsidRPr="006B0947" w:rsidRDefault="00DB4E29" w:rsidP="00C2711E">
      <w:pPr>
        <w:spacing w:after="0"/>
        <w:rPr>
          <w:sz w:val="8"/>
          <w:szCs w:val="8"/>
        </w:rPr>
      </w:pPr>
    </w:p>
    <w:p w:rsidR="00ED33E5" w:rsidRPr="0038584F" w:rsidRDefault="00C2711E" w:rsidP="00ED33E5">
      <w:pPr>
        <w:spacing w:after="0"/>
        <w:rPr>
          <w:b/>
        </w:rPr>
      </w:pPr>
      <w:r>
        <w:rPr>
          <w:b/>
        </w:rPr>
        <w:t>12.10</w:t>
      </w:r>
      <w:r w:rsidR="00B530FF">
        <w:rPr>
          <w:b/>
        </w:rPr>
        <w:t>p</w:t>
      </w:r>
      <w:r w:rsidR="00760088">
        <w:rPr>
          <w:b/>
        </w:rPr>
        <w:t>m</w:t>
      </w:r>
      <w:r w:rsidR="00760088">
        <w:rPr>
          <w:b/>
        </w:rPr>
        <w:tab/>
      </w:r>
      <w:r w:rsidR="00ED33E5">
        <w:rPr>
          <w:b/>
        </w:rPr>
        <w:t xml:space="preserve">Irish drinking patterns and </w:t>
      </w:r>
      <w:r w:rsidR="00EB60BC">
        <w:rPr>
          <w:b/>
        </w:rPr>
        <w:t>behaviours -</w:t>
      </w:r>
      <w:r w:rsidR="00ED33E5">
        <w:rPr>
          <w:b/>
        </w:rPr>
        <w:t xml:space="preserve"> ‘</w:t>
      </w:r>
      <w:r w:rsidR="0089402F">
        <w:rPr>
          <w:b/>
        </w:rPr>
        <w:t xml:space="preserve">Thinking </w:t>
      </w:r>
      <w:proofErr w:type="gramStart"/>
      <w:r w:rsidR="0089402F">
        <w:rPr>
          <w:b/>
        </w:rPr>
        <w:t>About</w:t>
      </w:r>
      <w:proofErr w:type="gramEnd"/>
      <w:r w:rsidR="0089402F">
        <w:rPr>
          <w:b/>
        </w:rPr>
        <w:t xml:space="preserve"> Our Drinking’.</w:t>
      </w:r>
    </w:p>
    <w:p w:rsidR="00ED33E5" w:rsidRDefault="00ED33E5" w:rsidP="00ED33E5">
      <w:pPr>
        <w:spacing w:after="0"/>
        <w:ind w:left="1440"/>
        <w:rPr>
          <w:i/>
        </w:rPr>
      </w:pPr>
      <w:r>
        <w:rPr>
          <w:i/>
        </w:rPr>
        <w:t>Dr Adam R Winstock,</w:t>
      </w:r>
      <w:r w:rsidRPr="0038584F">
        <w:rPr>
          <w:i/>
        </w:rPr>
        <w:t xml:space="preserve"> Consultant </w:t>
      </w:r>
      <w:r>
        <w:rPr>
          <w:i/>
        </w:rPr>
        <w:t>Psychiatrist &amp; Addiction Medicine</w:t>
      </w:r>
      <w:r w:rsidRPr="0038584F">
        <w:rPr>
          <w:i/>
        </w:rPr>
        <w:t xml:space="preserve"> Specialist, Founder Global Drug Survey</w:t>
      </w:r>
      <w:r w:rsidR="006B0947">
        <w:rPr>
          <w:i/>
        </w:rPr>
        <w:t>.</w:t>
      </w:r>
    </w:p>
    <w:p w:rsidR="005023CA" w:rsidRPr="006B0947" w:rsidRDefault="005023CA" w:rsidP="00714B49">
      <w:pPr>
        <w:spacing w:after="0"/>
        <w:rPr>
          <w:sz w:val="8"/>
          <w:szCs w:val="8"/>
        </w:rPr>
      </w:pPr>
    </w:p>
    <w:p w:rsidR="0038584F" w:rsidRDefault="008873ED" w:rsidP="00714B49">
      <w:pPr>
        <w:spacing w:after="0"/>
        <w:rPr>
          <w:b/>
          <w:color w:val="002060"/>
        </w:rPr>
      </w:pPr>
      <w:r>
        <w:rPr>
          <w:b/>
          <w:color w:val="002060"/>
        </w:rPr>
        <w:t>12.4</w:t>
      </w:r>
      <w:r w:rsidR="00844179">
        <w:rPr>
          <w:b/>
          <w:color w:val="002060"/>
        </w:rPr>
        <w:t>0</w:t>
      </w:r>
      <w:r w:rsidR="0038584F" w:rsidRPr="00914730">
        <w:rPr>
          <w:b/>
          <w:color w:val="002060"/>
        </w:rPr>
        <w:t>pm</w:t>
      </w:r>
      <w:r w:rsidR="0038584F" w:rsidRPr="00914730">
        <w:rPr>
          <w:b/>
          <w:color w:val="002060"/>
        </w:rPr>
        <w:tab/>
        <w:t>Lunch</w:t>
      </w:r>
    </w:p>
    <w:p w:rsidR="006B0947" w:rsidRPr="006B0947" w:rsidRDefault="006B0947" w:rsidP="00714B49">
      <w:pPr>
        <w:spacing w:after="0"/>
        <w:rPr>
          <w:b/>
          <w:color w:val="002060"/>
          <w:sz w:val="8"/>
          <w:szCs w:val="8"/>
        </w:rPr>
      </w:pPr>
    </w:p>
    <w:p w:rsidR="00ED33E5" w:rsidRPr="0038584F" w:rsidRDefault="008873ED" w:rsidP="00ED33E5">
      <w:pPr>
        <w:spacing w:after="0"/>
        <w:ind w:left="1440" w:hanging="1440"/>
        <w:rPr>
          <w:b/>
        </w:rPr>
      </w:pPr>
      <w:r>
        <w:rPr>
          <w:b/>
        </w:rPr>
        <w:t>1.4</w:t>
      </w:r>
      <w:r w:rsidR="00844179">
        <w:rPr>
          <w:b/>
        </w:rPr>
        <w:t>0</w:t>
      </w:r>
      <w:r w:rsidR="00ED33E5">
        <w:rPr>
          <w:b/>
        </w:rPr>
        <w:t>pm</w:t>
      </w:r>
      <w:r w:rsidR="00ED33E5">
        <w:rPr>
          <w:b/>
        </w:rPr>
        <w:tab/>
      </w:r>
      <w:r w:rsidR="00ED33E5" w:rsidRPr="00BE74DA">
        <w:rPr>
          <w:b/>
        </w:rPr>
        <w:t xml:space="preserve">Alcohol through the </w:t>
      </w:r>
      <w:r w:rsidR="006B0947">
        <w:rPr>
          <w:b/>
        </w:rPr>
        <w:t>A</w:t>
      </w:r>
      <w:r w:rsidR="00ED33E5" w:rsidRPr="00BE74DA">
        <w:rPr>
          <w:b/>
        </w:rPr>
        <w:t>ges</w:t>
      </w:r>
      <w:r w:rsidR="006B0947">
        <w:rPr>
          <w:b/>
        </w:rPr>
        <w:t>:</w:t>
      </w:r>
      <w:r w:rsidR="00ED33E5" w:rsidRPr="00BE74DA">
        <w:rPr>
          <w:b/>
        </w:rPr>
        <w:t xml:space="preserve"> </w:t>
      </w:r>
      <w:r w:rsidR="006B0947">
        <w:rPr>
          <w:b/>
        </w:rPr>
        <w:t>From the Cradle to the G</w:t>
      </w:r>
      <w:r w:rsidR="00ED33E5">
        <w:rPr>
          <w:b/>
        </w:rPr>
        <w:t xml:space="preserve">rave - </w:t>
      </w:r>
      <w:r w:rsidR="00ED33E5" w:rsidRPr="00BE74DA">
        <w:rPr>
          <w:b/>
        </w:rPr>
        <w:t>What we can do</w:t>
      </w:r>
      <w:r w:rsidR="00ED33E5">
        <w:rPr>
          <w:b/>
        </w:rPr>
        <w:t xml:space="preserve"> </w:t>
      </w:r>
      <w:r w:rsidR="00ED33E5" w:rsidRPr="00BE74DA">
        <w:rPr>
          <w:b/>
        </w:rPr>
        <w:t>&amp; what else needs to be done</w:t>
      </w:r>
      <w:r w:rsidR="00E77058">
        <w:rPr>
          <w:b/>
        </w:rPr>
        <w:t>?</w:t>
      </w:r>
    </w:p>
    <w:p w:rsidR="0022247D" w:rsidRDefault="00ED33E5" w:rsidP="00ED33E5">
      <w:pPr>
        <w:spacing w:after="0"/>
        <w:ind w:left="1440"/>
        <w:rPr>
          <w:i/>
        </w:rPr>
      </w:pPr>
      <w:r w:rsidRPr="0038584F">
        <w:rPr>
          <w:i/>
        </w:rPr>
        <w:t xml:space="preserve">Dr Adam R Winstock, Consultant </w:t>
      </w:r>
      <w:r>
        <w:rPr>
          <w:i/>
        </w:rPr>
        <w:t>Psychiatrist &amp; Addiction Medicine</w:t>
      </w:r>
      <w:r w:rsidRPr="0038584F">
        <w:rPr>
          <w:i/>
        </w:rPr>
        <w:t xml:space="preserve"> Specialist</w:t>
      </w:r>
      <w:r>
        <w:rPr>
          <w:i/>
        </w:rPr>
        <w:t>,</w:t>
      </w:r>
      <w:r w:rsidRPr="00BE74DA">
        <w:rPr>
          <w:i/>
        </w:rPr>
        <w:t xml:space="preserve"> </w:t>
      </w:r>
      <w:r>
        <w:rPr>
          <w:i/>
        </w:rPr>
        <w:t>Founder Global Drug Survey</w:t>
      </w:r>
      <w:r w:rsidR="006B0947">
        <w:rPr>
          <w:i/>
        </w:rPr>
        <w:t>.</w:t>
      </w:r>
    </w:p>
    <w:p w:rsidR="006B0947" w:rsidRPr="006B0947" w:rsidRDefault="006B0947" w:rsidP="00ED33E5">
      <w:pPr>
        <w:spacing w:after="0"/>
        <w:ind w:left="1440"/>
        <w:rPr>
          <w:i/>
          <w:sz w:val="8"/>
          <w:szCs w:val="8"/>
        </w:rPr>
      </w:pPr>
    </w:p>
    <w:p w:rsidR="00D81993" w:rsidRPr="00B3247D" w:rsidRDefault="00D81993" w:rsidP="00ED33E5">
      <w:pPr>
        <w:spacing w:after="0"/>
        <w:ind w:left="1440"/>
        <w:rPr>
          <w:i/>
          <w:sz w:val="4"/>
          <w:szCs w:val="4"/>
        </w:rPr>
      </w:pPr>
    </w:p>
    <w:p w:rsidR="00224E4B" w:rsidRDefault="00720C44" w:rsidP="000D0000">
      <w:pPr>
        <w:spacing w:after="0"/>
        <w:rPr>
          <w:i/>
        </w:rPr>
      </w:pPr>
      <w:r>
        <w:rPr>
          <w:b/>
          <w:color w:val="002060"/>
        </w:rPr>
        <w:t>4.20pm</w:t>
      </w:r>
      <w:r>
        <w:rPr>
          <w:b/>
          <w:color w:val="002060"/>
        </w:rPr>
        <w:tab/>
      </w:r>
      <w:r>
        <w:rPr>
          <w:b/>
          <w:color w:val="002060"/>
        </w:rPr>
        <w:tab/>
        <w:t>Closing comments &amp; f</w:t>
      </w:r>
      <w:r w:rsidR="0022247D" w:rsidRPr="00914730">
        <w:rPr>
          <w:b/>
          <w:color w:val="002060"/>
        </w:rPr>
        <w:t>inis</w:t>
      </w:r>
      <w:r w:rsidR="00770AC5">
        <w:rPr>
          <w:b/>
          <w:color w:val="002060"/>
        </w:rPr>
        <w:t>h</w:t>
      </w:r>
      <w:r w:rsidR="006B0947">
        <w:rPr>
          <w:i/>
        </w:rPr>
        <w:t>.</w:t>
      </w:r>
    </w:p>
    <w:p w:rsidR="00224E4B" w:rsidRDefault="00224E4B" w:rsidP="000D0000">
      <w:pPr>
        <w:spacing w:after="0"/>
        <w:rPr>
          <w:i/>
        </w:rPr>
      </w:pPr>
    </w:p>
    <w:p w:rsidR="00224E4B" w:rsidRDefault="00224E4B" w:rsidP="000D0000">
      <w:pPr>
        <w:spacing w:after="0"/>
        <w:rPr>
          <w:i/>
        </w:rPr>
      </w:pPr>
    </w:p>
    <w:p w:rsidR="001F75CD" w:rsidRDefault="005059F6" w:rsidP="005059F6">
      <w:pPr>
        <w:spacing w:after="0"/>
        <w:ind w:left="-426"/>
        <w:rPr>
          <w:i/>
        </w:rPr>
      </w:pPr>
      <w:r w:rsidRPr="005059F6">
        <w:rPr>
          <w:rFonts w:ascii="Freestyle Script" w:hAnsi="Freestyle Script"/>
          <w:sz w:val="80"/>
          <w:szCs w:val="80"/>
        </w:rPr>
        <w:t>Biographies of Speakers</w:t>
      </w:r>
    </w:p>
    <w:tbl>
      <w:tblPr>
        <w:tblW w:w="10206" w:type="dxa"/>
        <w:tblInd w:w="-567" w:type="dxa"/>
        <w:tblLook w:val="01E0" w:firstRow="1" w:lastRow="1" w:firstColumn="1" w:lastColumn="1" w:noHBand="0" w:noVBand="0"/>
      </w:tblPr>
      <w:tblGrid>
        <w:gridCol w:w="7875"/>
        <w:gridCol w:w="2331"/>
      </w:tblGrid>
      <w:tr w:rsidR="00D50707" w:rsidRPr="00A76604" w:rsidTr="000C69E7">
        <w:trPr>
          <w:trHeight w:val="2788"/>
        </w:trPr>
        <w:tc>
          <w:tcPr>
            <w:tcW w:w="7938" w:type="dxa"/>
          </w:tcPr>
          <w:p w:rsidR="00500994" w:rsidRPr="00500994" w:rsidRDefault="00500994" w:rsidP="00500994">
            <w:pPr>
              <w:spacing w:after="0"/>
              <w:rPr>
                <w:rFonts w:eastAsia="Times New Roman"/>
                <w:b/>
              </w:rPr>
            </w:pPr>
            <w:r w:rsidRPr="00500994">
              <w:rPr>
                <w:b/>
              </w:rPr>
              <w:t>Professor Joe Barry</w:t>
            </w:r>
            <w:r w:rsidRPr="00500994">
              <w:rPr>
                <w:rFonts w:eastAsia="Times New Roman"/>
                <w:b/>
              </w:rPr>
              <w:t xml:space="preserve"> </w:t>
            </w:r>
          </w:p>
          <w:p w:rsidR="00D50707" w:rsidRPr="00500994" w:rsidRDefault="00500994" w:rsidP="00500994">
            <w:pPr>
              <w:spacing w:after="0"/>
              <w:rPr>
                <w:rFonts w:eastAsia="Times New Roman"/>
              </w:rPr>
            </w:pPr>
            <w:r>
              <w:rPr>
                <w:rFonts w:eastAsia="Times New Roman"/>
              </w:rPr>
              <w:t>Professor Joe Barry qualified in Medicine from University College Cork and in Public Health from the University of London.  He is Professor of Public Health Medicine in Trinity College, Dublin and a Consultant in Public Health Medicine with the Health Service Executive.  He has worked in the drug and alcohol areas for 25 years, as a researcher and advocate and is currently Chair of the North Inner City Local Drug and Alcohol Task Force and a board member of Alcohol Action Ireland.  He is also a member of the National Advisory Committee on Drugs and Alcohol and was a member of a National Drugs Strategy Team for 12 years.</w:t>
            </w:r>
          </w:p>
        </w:tc>
        <w:tc>
          <w:tcPr>
            <w:tcW w:w="2268" w:type="dxa"/>
          </w:tcPr>
          <w:p w:rsidR="00D50707" w:rsidRPr="00A76604" w:rsidRDefault="000C69E7" w:rsidP="000401EE">
            <w:r>
              <w:rPr>
                <w:noProof/>
                <w:lang w:val="en-GB" w:eastAsia="en-GB"/>
              </w:rPr>
              <w:drawing>
                <wp:inline distT="0" distB="0" distL="0" distR="0">
                  <wp:extent cx="1343025" cy="167878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oe-barr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7409" cy="1684262"/>
                          </a:xfrm>
                          <a:prstGeom prst="rect">
                            <a:avLst/>
                          </a:prstGeom>
                        </pic:spPr>
                      </pic:pic>
                    </a:graphicData>
                  </a:graphic>
                </wp:inline>
              </w:drawing>
            </w:r>
          </w:p>
        </w:tc>
      </w:tr>
    </w:tbl>
    <w:p w:rsidR="001F75CD" w:rsidRDefault="001F75CD" w:rsidP="000D0000">
      <w:pPr>
        <w:spacing w:after="0"/>
        <w:rPr>
          <w:i/>
        </w:rPr>
      </w:pPr>
    </w:p>
    <w:tbl>
      <w:tblPr>
        <w:tblW w:w="10300" w:type="dxa"/>
        <w:tblInd w:w="-592" w:type="dxa"/>
        <w:tblLook w:val="01E0" w:firstRow="1" w:lastRow="1" w:firstColumn="1" w:lastColumn="1" w:noHBand="0" w:noVBand="0"/>
      </w:tblPr>
      <w:tblGrid>
        <w:gridCol w:w="7963"/>
        <w:gridCol w:w="2337"/>
      </w:tblGrid>
      <w:tr w:rsidR="001F75CD" w:rsidRPr="00A76604" w:rsidTr="00321B19">
        <w:tc>
          <w:tcPr>
            <w:tcW w:w="7963" w:type="dxa"/>
          </w:tcPr>
          <w:p w:rsidR="001F75CD" w:rsidRPr="00B73CD5" w:rsidRDefault="001F75CD" w:rsidP="001F75CD">
            <w:pPr>
              <w:spacing w:after="0"/>
              <w:rPr>
                <w:b/>
              </w:rPr>
            </w:pPr>
            <w:r w:rsidRPr="00B73CD5">
              <w:rPr>
                <w:b/>
              </w:rPr>
              <w:t>Dr Shane Butler</w:t>
            </w:r>
          </w:p>
          <w:p w:rsidR="001F75CD" w:rsidRPr="000C69E7" w:rsidRDefault="001F75CD" w:rsidP="000C69E7">
            <w:pPr>
              <w:spacing w:after="0"/>
              <w:rPr>
                <w:rFonts w:eastAsia="Times New Roman"/>
                <w:color w:val="000000"/>
              </w:rPr>
            </w:pPr>
            <w:r>
              <w:rPr>
                <w:rFonts w:eastAsia="Times New Roman"/>
                <w:color w:val="000000"/>
              </w:rPr>
              <w:t>Dr Shane Butler PhD is a Fellow Emeritus of Trinity College Dublin, having recently retired from his position of Associate Professor at Trinity's School of Social Work and Social Policy.  His teaching and research interests are mainly in the area of drug and alcohol policy, and he was Course Director for the M.Sc. in Drug and Alcohol Policy.</w:t>
            </w:r>
          </w:p>
        </w:tc>
        <w:tc>
          <w:tcPr>
            <w:tcW w:w="2337" w:type="dxa"/>
          </w:tcPr>
          <w:p w:rsidR="001F75CD" w:rsidRPr="00A76604" w:rsidRDefault="000C69E7" w:rsidP="000401EE">
            <w:r>
              <w:rPr>
                <w:noProof/>
                <w:lang w:val="en-GB" w:eastAsia="en-GB"/>
              </w:rPr>
              <w:drawing>
                <wp:inline distT="0" distB="0" distL="0" distR="0">
                  <wp:extent cx="1342953" cy="1828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hane%20Butler.jpg"/>
                          <pic:cNvPicPr/>
                        </pic:nvPicPr>
                        <pic:blipFill>
                          <a:blip r:embed="rId8">
                            <a:extLst>
                              <a:ext uri="{28A0092B-C50C-407E-A947-70E740481C1C}">
                                <a14:useLocalDpi xmlns:a14="http://schemas.microsoft.com/office/drawing/2010/main" val="0"/>
                              </a:ext>
                            </a:extLst>
                          </a:blip>
                          <a:stretch>
                            <a:fillRect/>
                          </a:stretch>
                        </pic:blipFill>
                        <pic:spPr>
                          <a:xfrm>
                            <a:off x="0" y="0"/>
                            <a:ext cx="1350624" cy="1839246"/>
                          </a:xfrm>
                          <a:prstGeom prst="rect">
                            <a:avLst/>
                          </a:prstGeom>
                        </pic:spPr>
                      </pic:pic>
                    </a:graphicData>
                  </a:graphic>
                </wp:inline>
              </w:drawing>
            </w:r>
          </w:p>
        </w:tc>
      </w:tr>
    </w:tbl>
    <w:p w:rsidR="006F0043" w:rsidRDefault="006F0043" w:rsidP="002A0E0B">
      <w:pPr>
        <w:spacing w:after="0"/>
        <w:rPr>
          <w:lang w:eastAsia="en-IE"/>
        </w:rPr>
      </w:pPr>
    </w:p>
    <w:tbl>
      <w:tblPr>
        <w:tblW w:w="10300" w:type="dxa"/>
        <w:tblInd w:w="-592" w:type="dxa"/>
        <w:tblLook w:val="01E0" w:firstRow="1" w:lastRow="1" w:firstColumn="1" w:lastColumn="1" w:noHBand="0" w:noVBand="0"/>
      </w:tblPr>
      <w:tblGrid>
        <w:gridCol w:w="7916"/>
        <w:gridCol w:w="2384"/>
      </w:tblGrid>
      <w:tr w:rsidR="001F75CD" w:rsidRPr="00A76604" w:rsidTr="00321B19">
        <w:tc>
          <w:tcPr>
            <w:tcW w:w="7963" w:type="dxa"/>
          </w:tcPr>
          <w:p w:rsidR="001F75CD" w:rsidRPr="001F75CD" w:rsidRDefault="001F75CD" w:rsidP="001F75CD">
            <w:pPr>
              <w:widowControl w:val="0"/>
              <w:overflowPunct w:val="0"/>
              <w:autoSpaceDE w:val="0"/>
              <w:autoSpaceDN w:val="0"/>
              <w:adjustRightInd w:val="0"/>
              <w:spacing w:after="0"/>
              <w:rPr>
                <w:b/>
                <w:bCs/>
                <w:iCs/>
                <w:color w:val="000000"/>
                <w:kern w:val="28"/>
              </w:rPr>
            </w:pPr>
            <w:r w:rsidRPr="001F75CD">
              <w:rPr>
                <w:b/>
                <w:bCs/>
                <w:iCs/>
                <w:color w:val="000000"/>
                <w:kern w:val="28"/>
              </w:rPr>
              <w:t>Dr Suzi Lyons</w:t>
            </w:r>
          </w:p>
          <w:p w:rsidR="001F75CD" w:rsidRPr="00321B19" w:rsidRDefault="001F75CD" w:rsidP="00321B19">
            <w:pPr>
              <w:widowControl w:val="0"/>
              <w:overflowPunct w:val="0"/>
              <w:autoSpaceDE w:val="0"/>
              <w:autoSpaceDN w:val="0"/>
              <w:adjustRightInd w:val="0"/>
              <w:rPr>
                <w:kern w:val="28"/>
              </w:rPr>
            </w:pPr>
            <w:r w:rsidRPr="001F75CD">
              <w:rPr>
                <w:kern w:val="28"/>
              </w:rPr>
              <w:t xml:space="preserve">Dr Suzi Lyons PhD currently is the Senior Researcher, National Health Information Systems at the Health Research Board, responsible for the National Drug-Related Deaths Index (NDRDI) and the National Drug Treatment Reporting System (NDTRS).  Dr Lyons has a Masters in Community Health from Trinity College Dublin and a PhD in Public Health and Epidemiology from University College Dublin.  She is an alumni of the European Programme in Intervention Epidemiology Training (EPIET).  Previously she has worked as an epidemiologist with the World Health Organisation.  She also spent several years working overseas with </w:t>
            </w:r>
            <w:proofErr w:type="spellStart"/>
            <w:r w:rsidRPr="001F75CD">
              <w:rPr>
                <w:kern w:val="28"/>
              </w:rPr>
              <w:t>Medecins</w:t>
            </w:r>
            <w:proofErr w:type="spellEnd"/>
            <w:r w:rsidRPr="001F75CD">
              <w:rPr>
                <w:kern w:val="28"/>
              </w:rPr>
              <w:t xml:space="preserve"> Sans </w:t>
            </w:r>
            <w:proofErr w:type="spellStart"/>
            <w:r w:rsidRPr="001F75CD">
              <w:rPr>
                <w:kern w:val="28"/>
              </w:rPr>
              <w:t>Frontieres</w:t>
            </w:r>
            <w:proofErr w:type="spellEnd"/>
            <w:r w:rsidRPr="001F75CD">
              <w:rPr>
                <w:kern w:val="28"/>
              </w:rPr>
              <w:t xml:space="preserve"> (MSF).</w:t>
            </w:r>
          </w:p>
        </w:tc>
        <w:tc>
          <w:tcPr>
            <w:tcW w:w="2337" w:type="dxa"/>
          </w:tcPr>
          <w:p w:rsidR="001F75CD" w:rsidRPr="00A76604" w:rsidRDefault="001F75CD" w:rsidP="000401EE">
            <w:r>
              <w:rPr>
                <w:noProof/>
                <w:lang w:val="en-GB" w:eastAsia="en-GB"/>
              </w:rPr>
              <w:drawing>
                <wp:anchor distT="0" distB="0" distL="114300" distR="114300" simplePos="0" relativeHeight="251662336" behindDoc="0" locked="0" layoutInCell="1" allowOverlap="1">
                  <wp:simplePos x="0" y="0"/>
                  <wp:positionH relativeFrom="margin">
                    <wp:posOffset>9080</wp:posOffset>
                  </wp:positionH>
                  <wp:positionV relativeFrom="margin">
                    <wp:posOffset>175260</wp:posOffset>
                  </wp:positionV>
                  <wp:extent cx="1377126" cy="1538605"/>
                  <wp:effectExtent l="0" t="0" r="0" b="4445"/>
                  <wp:wrapSquare wrapText="bothSides"/>
                  <wp:docPr id="2" name="Picture 2" descr="SLyon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yon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0069" cy="154189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bl>
    <w:p w:rsidR="00500994" w:rsidRDefault="00500994" w:rsidP="000D0000">
      <w:pPr>
        <w:spacing w:after="0"/>
        <w:rPr>
          <w:i/>
        </w:rPr>
      </w:pPr>
    </w:p>
    <w:tbl>
      <w:tblPr>
        <w:tblW w:w="10300" w:type="dxa"/>
        <w:tblInd w:w="-592" w:type="dxa"/>
        <w:tblLayout w:type="fixed"/>
        <w:tblLook w:val="01E0" w:firstRow="1" w:lastRow="1" w:firstColumn="1" w:lastColumn="1" w:noHBand="0" w:noVBand="0"/>
      </w:tblPr>
      <w:tblGrid>
        <w:gridCol w:w="7963"/>
        <w:gridCol w:w="2337"/>
      </w:tblGrid>
      <w:tr w:rsidR="00F92DA0" w:rsidRPr="00A76604" w:rsidTr="00096982">
        <w:tc>
          <w:tcPr>
            <w:tcW w:w="7963" w:type="dxa"/>
          </w:tcPr>
          <w:p w:rsidR="00F92DA0" w:rsidRPr="002A0E0B" w:rsidRDefault="00F92DA0" w:rsidP="00096982">
            <w:pPr>
              <w:spacing w:after="0"/>
              <w:rPr>
                <w:b/>
                <w:lang w:eastAsia="en-IE"/>
              </w:rPr>
            </w:pPr>
            <w:r>
              <w:rPr>
                <w:b/>
                <w:lang w:eastAsia="en-IE"/>
              </w:rPr>
              <w:t>Ms Suzanne Costello</w:t>
            </w:r>
          </w:p>
          <w:p w:rsidR="00F92DA0" w:rsidRPr="0093397F" w:rsidRDefault="00F92DA0" w:rsidP="00096982">
            <w:pPr>
              <w:spacing w:after="0"/>
              <w:rPr>
                <w:lang w:eastAsia="en-IE"/>
              </w:rPr>
            </w:pPr>
            <w:r w:rsidRPr="002A0E0B">
              <w:rPr>
                <w:lang w:eastAsia="en-IE"/>
              </w:rPr>
              <w:t xml:space="preserve">Suzanne is CEO of Alcohol Action Ireland and a member </w:t>
            </w:r>
            <w:r>
              <w:rPr>
                <w:lang w:eastAsia="en-IE"/>
              </w:rPr>
              <w:t xml:space="preserve">of the Healthy Ireland Council.  </w:t>
            </w:r>
            <w:r w:rsidRPr="002A0E0B">
              <w:rPr>
                <w:lang w:eastAsia="en-IE"/>
              </w:rPr>
              <w:t>She joined Alcohol Action Ireland from the Samaritans in 2014, where she had been Executive Dire</w:t>
            </w:r>
            <w:r>
              <w:rPr>
                <w:lang w:eastAsia="en-IE"/>
              </w:rPr>
              <w:t xml:space="preserve">ctor for Ireland for six years.  </w:t>
            </w:r>
            <w:r w:rsidRPr="002A0E0B">
              <w:rPr>
                <w:lang w:eastAsia="en-IE"/>
              </w:rPr>
              <w:t>Suzanne is currently working on the development of the HSE Alcohol Programme to support the implementation of legislative measures contained in the Publ</w:t>
            </w:r>
            <w:r>
              <w:rPr>
                <w:lang w:eastAsia="en-IE"/>
              </w:rPr>
              <w:t xml:space="preserve">ic Health (Alcohol) Bill 2015.  </w:t>
            </w:r>
            <w:r w:rsidRPr="002A0E0B">
              <w:rPr>
                <w:lang w:eastAsia="en-IE"/>
              </w:rPr>
              <w:t xml:space="preserve">Suzanne holds a </w:t>
            </w:r>
            <w:proofErr w:type="spellStart"/>
            <w:r w:rsidRPr="002A0E0B">
              <w:rPr>
                <w:lang w:eastAsia="en-IE"/>
              </w:rPr>
              <w:t>B.Soc.Sci</w:t>
            </w:r>
            <w:proofErr w:type="spellEnd"/>
            <w:r w:rsidRPr="002A0E0B">
              <w:rPr>
                <w:lang w:eastAsia="en-IE"/>
              </w:rPr>
              <w:t xml:space="preserve"> from UCD and an MBS from UCD Michael Smurfit Graduate Business School and is a member of</w:t>
            </w:r>
            <w:r>
              <w:rPr>
                <w:lang w:eastAsia="en-IE"/>
              </w:rPr>
              <w:t xml:space="preserve"> the Royal Society of the Arts </w:t>
            </w:r>
            <w:r w:rsidRPr="002A0E0B">
              <w:rPr>
                <w:lang w:eastAsia="en-IE"/>
              </w:rPr>
              <w:t>(UK)</w:t>
            </w:r>
            <w:r>
              <w:rPr>
                <w:lang w:eastAsia="en-IE"/>
              </w:rPr>
              <w:t>.</w:t>
            </w:r>
          </w:p>
        </w:tc>
        <w:tc>
          <w:tcPr>
            <w:tcW w:w="2337" w:type="dxa"/>
          </w:tcPr>
          <w:p w:rsidR="00F92DA0" w:rsidRPr="00A76604" w:rsidRDefault="00F92DA0" w:rsidP="00096982">
            <w:r>
              <w:rPr>
                <w:noProof/>
                <w:lang w:val="en-GB" w:eastAsia="en-GB"/>
              </w:rPr>
              <w:drawing>
                <wp:inline distT="0" distB="0" distL="0" distR="0" wp14:anchorId="19237ECC" wp14:editId="01C42391">
                  <wp:extent cx="2053590" cy="146685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zanne Costello Alc Action Irelan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3590" cy="1466850"/>
                          </a:xfrm>
                          <a:prstGeom prst="rect">
                            <a:avLst/>
                          </a:prstGeom>
                        </pic:spPr>
                      </pic:pic>
                    </a:graphicData>
                  </a:graphic>
                </wp:inline>
              </w:drawing>
            </w:r>
          </w:p>
        </w:tc>
      </w:tr>
    </w:tbl>
    <w:p w:rsidR="00F92DA0" w:rsidRDefault="00F92DA0" w:rsidP="000D0000">
      <w:pPr>
        <w:spacing w:after="0"/>
        <w:rPr>
          <w:i/>
        </w:rPr>
      </w:pPr>
    </w:p>
    <w:p w:rsidR="00500994" w:rsidRDefault="00500994" w:rsidP="000D0000">
      <w:pPr>
        <w:spacing w:after="0"/>
        <w:rPr>
          <w:i/>
        </w:rPr>
      </w:pPr>
    </w:p>
    <w:p w:rsidR="006B0947" w:rsidRDefault="006B0947" w:rsidP="000D0000">
      <w:pPr>
        <w:spacing w:after="0"/>
        <w:rPr>
          <w:i/>
        </w:rPr>
      </w:pPr>
    </w:p>
    <w:p w:rsidR="006B0947" w:rsidRDefault="006B0947" w:rsidP="000D0000">
      <w:pPr>
        <w:spacing w:after="0"/>
        <w:rPr>
          <w:i/>
        </w:rPr>
      </w:pPr>
    </w:p>
    <w:p w:rsidR="006B0947" w:rsidRDefault="006B0947" w:rsidP="000D0000">
      <w:pPr>
        <w:spacing w:after="0"/>
        <w:rPr>
          <w:i/>
        </w:rPr>
      </w:pPr>
    </w:p>
    <w:p w:rsidR="006B0947" w:rsidRDefault="006B0947" w:rsidP="006B0947">
      <w:pPr>
        <w:spacing w:after="0"/>
        <w:ind w:left="-426"/>
        <w:rPr>
          <w:i/>
        </w:rPr>
      </w:pPr>
      <w:r w:rsidRPr="005059F6">
        <w:rPr>
          <w:rFonts w:ascii="Freestyle Script" w:hAnsi="Freestyle Script"/>
          <w:sz w:val="80"/>
          <w:szCs w:val="80"/>
        </w:rPr>
        <w:t>Biographies of Speakers</w:t>
      </w:r>
      <w:r>
        <w:rPr>
          <w:rFonts w:ascii="Freestyle Script" w:hAnsi="Freestyle Script"/>
          <w:sz w:val="80"/>
          <w:szCs w:val="80"/>
        </w:rPr>
        <w:t xml:space="preserve"> </w:t>
      </w:r>
      <w:proofErr w:type="spellStart"/>
      <w:r>
        <w:rPr>
          <w:rFonts w:ascii="Freestyle Script" w:hAnsi="Freestyle Script"/>
          <w:sz w:val="80"/>
          <w:szCs w:val="80"/>
        </w:rPr>
        <w:t>cont</w:t>
      </w:r>
      <w:proofErr w:type="spellEnd"/>
      <w:r>
        <w:rPr>
          <w:rFonts w:ascii="Freestyle Script" w:hAnsi="Freestyle Script"/>
          <w:sz w:val="80"/>
          <w:szCs w:val="80"/>
        </w:rPr>
        <w:t>…</w:t>
      </w:r>
    </w:p>
    <w:p w:rsidR="006B0947" w:rsidRDefault="006B0947" w:rsidP="006B0947">
      <w:pPr>
        <w:spacing w:after="0"/>
        <w:ind w:left="-567"/>
        <w:rPr>
          <w:i/>
        </w:rPr>
      </w:pPr>
    </w:p>
    <w:tbl>
      <w:tblPr>
        <w:tblW w:w="10300" w:type="dxa"/>
        <w:tblInd w:w="-592" w:type="dxa"/>
        <w:tblLayout w:type="fixed"/>
        <w:tblLook w:val="01E0" w:firstRow="1" w:lastRow="1" w:firstColumn="1" w:lastColumn="1" w:noHBand="0" w:noVBand="0"/>
      </w:tblPr>
      <w:tblGrid>
        <w:gridCol w:w="7963"/>
        <w:gridCol w:w="2337"/>
      </w:tblGrid>
      <w:tr w:rsidR="00500994" w:rsidRPr="00A76604" w:rsidTr="00F92DA0">
        <w:tc>
          <w:tcPr>
            <w:tcW w:w="7963" w:type="dxa"/>
          </w:tcPr>
          <w:p w:rsidR="006B0947" w:rsidRDefault="006B0947" w:rsidP="005F629A">
            <w:pPr>
              <w:spacing w:after="0"/>
              <w:rPr>
                <w:b/>
              </w:rPr>
            </w:pPr>
          </w:p>
          <w:p w:rsidR="00500994" w:rsidRPr="005F629A" w:rsidRDefault="00500994" w:rsidP="005F629A">
            <w:pPr>
              <w:spacing w:after="0"/>
              <w:rPr>
                <w:b/>
              </w:rPr>
            </w:pPr>
            <w:r w:rsidRPr="005F629A">
              <w:rPr>
                <w:b/>
              </w:rPr>
              <w:t>Mr James O’Shea</w:t>
            </w:r>
          </w:p>
          <w:p w:rsidR="00500994" w:rsidRPr="005F629A" w:rsidRDefault="005F629A" w:rsidP="005F629A">
            <w:pPr>
              <w:spacing w:after="0"/>
            </w:pPr>
            <w:r>
              <w:t xml:space="preserve">MA (Supervision), MA, </w:t>
            </w:r>
            <w:proofErr w:type="spellStart"/>
            <w:r>
              <w:t>Hd</w:t>
            </w:r>
            <w:r w:rsidRPr="005F629A">
              <w:t>ip</w:t>
            </w:r>
            <w:proofErr w:type="spellEnd"/>
            <w:r w:rsidRPr="005F629A">
              <w:t xml:space="preserve"> (Education), BSc (Counselling &amp; Psychotherapy), </w:t>
            </w:r>
            <w:proofErr w:type="spellStart"/>
            <w:r w:rsidRPr="005F629A">
              <w:t>HGdip</w:t>
            </w:r>
            <w:proofErr w:type="spellEnd"/>
            <w:r w:rsidRPr="005F629A">
              <w:t xml:space="preserve"> (Counselling &amp; Psychotherapy), Prof dip (Addiction Counselling), Professional dip (Mindfulness Teaching – MBSR/MBCT), Registered Nurse(RPN, RGN – NMBI), ACI (</w:t>
            </w:r>
            <w:proofErr w:type="spellStart"/>
            <w:r w:rsidRPr="005F629A">
              <w:t>Accred</w:t>
            </w:r>
            <w:proofErr w:type="spellEnd"/>
            <w:r w:rsidRPr="005F629A">
              <w:t>), BACP (</w:t>
            </w:r>
            <w:proofErr w:type="spellStart"/>
            <w:r w:rsidRPr="005F629A">
              <w:t>Reg</w:t>
            </w:r>
            <w:proofErr w:type="spellEnd"/>
            <w:r w:rsidRPr="005F629A">
              <w:t xml:space="preserve">), MINT Member.   James holds a national lead post as Director of Nurse Education (Mental Health) with the Office of Nursing and Midwifery Services Director &amp; Mental Health Services in the HSE.   He has held previous management roles in Nurse Education and Training and Development within Addiction Services. He is a trainer in CBT, Motivational Interviewing and Mindfulness.  His clinical experience traverses Psychiatric Nursing, Addiction Counselling, Counselling and Psychotherapy and Clinical Supervision.  He is co-author and developer of the SAOR model of Brief intervention. He has numerous peer reviewed and health service publications relating to CBT, Clinical Supervision and Brief Intervention.  He is along with colleagues currently finalising the second edition of the SAOR Model. </w:t>
            </w:r>
          </w:p>
        </w:tc>
        <w:tc>
          <w:tcPr>
            <w:tcW w:w="2337" w:type="dxa"/>
          </w:tcPr>
          <w:p w:rsidR="00500994" w:rsidRPr="005F629A" w:rsidRDefault="00F92DA0" w:rsidP="005F629A">
            <w:r>
              <w:rPr>
                <w:noProof/>
                <w:lang w:val="en-GB" w:eastAsia="en-GB"/>
              </w:rPr>
              <w:drawing>
                <wp:anchor distT="0" distB="0" distL="114300" distR="114300" simplePos="0" relativeHeight="251663360" behindDoc="1" locked="0" layoutInCell="1" allowOverlap="1" wp14:anchorId="294D9F21" wp14:editId="21DE726F">
                  <wp:simplePos x="0" y="0"/>
                  <wp:positionH relativeFrom="column">
                    <wp:posOffset>69214</wp:posOffset>
                  </wp:positionH>
                  <wp:positionV relativeFrom="paragraph">
                    <wp:posOffset>0</wp:posOffset>
                  </wp:positionV>
                  <wp:extent cx="1857375" cy="1775270"/>
                  <wp:effectExtent l="0" t="0" r="0" b="0"/>
                  <wp:wrapTight wrapText="bothSides">
                    <wp:wrapPolygon edited="0">
                      <wp:start x="0" y="0"/>
                      <wp:lineTo x="0" y="21330"/>
                      <wp:lineTo x="21268" y="21330"/>
                      <wp:lineTo x="2126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James O'She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7375" cy="1775270"/>
                          </a:xfrm>
                          <a:prstGeom prst="rect">
                            <a:avLst/>
                          </a:prstGeom>
                        </pic:spPr>
                      </pic:pic>
                    </a:graphicData>
                  </a:graphic>
                  <wp14:sizeRelH relativeFrom="page">
                    <wp14:pctWidth>0</wp14:pctWidth>
                  </wp14:sizeRelH>
                  <wp14:sizeRelV relativeFrom="page">
                    <wp14:pctHeight>0</wp14:pctHeight>
                  </wp14:sizeRelV>
                </wp:anchor>
              </w:drawing>
            </w:r>
          </w:p>
          <w:p w:rsidR="00500994" w:rsidRPr="005F629A" w:rsidRDefault="00500994" w:rsidP="005F629A"/>
          <w:p w:rsidR="00500994" w:rsidRPr="005F629A" w:rsidRDefault="00500994" w:rsidP="005F629A"/>
          <w:p w:rsidR="00500994" w:rsidRPr="005F629A" w:rsidRDefault="00500994" w:rsidP="005F629A"/>
          <w:p w:rsidR="00500994" w:rsidRPr="005F629A" w:rsidRDefault="00500994" w:rsidP="005F629A"/>
        </w:tc>
      </w:tr>
    </w:tbl>
    <w:p w:rsidR="00500994" w:rsidRDefault="00500994" w:rsidP="000D0000">
      <w:pPr>
        <w:spacing w:after="0"/>
        <w:rPr>
          <w:i/>
        </w:rPr>
      </w:pPr>
    </w:p>
    <w:p w:rsidR="00AE6BC5" w:rsidRDefault="00AE6BC5" w:rsidP="000D0000">
      <w:pPr>
        <w:spacing w:after="0"/>
        <w:rPr>
          <w:i/>
        </w:rPr>
      </w:pPr>
    </w:p>
    <w:tbl>
      <w:tblPr>
        <w:tblW w:w="10300" w:type="dxa"/>
        <w:tblInd w:w="-592" w:type="dxa"/>
        <w:tblLayout w:type="fixed"/>
        <w:tblLook w:val="01E0" w:firstRow="1" w:lastRow="1" w:firstColumn="1" w:lastColumn="1" w:noHBand="0" w:noVBand="0"/>
      </w:tblPr>
      <w:tblGrid>
        <w:gridCol w:w="7963"/>
        <w:gridCol w:w="2337"/>
      </w:tblGrid>
      <w:tr w:rsidR="00F01454" w:rsidRPr="00A76604" w:rsidTr="00321B19">
        <w:trPr>
          <w:trHeight w:val="2499"/>
        </w:trPr>
        <w:tc>
          <w:tcPr>
            <w:tcW w:w="7963" w:type="dxa"/>
          </w:tcPr>
          <w:p w:rsidR="00F01454" w:rsidRPr="002A0E0B" w:rsidRDefault="00F01454" w:rsidP="000E14D5">
            <w:pPr>
              <w:spacing w:after="0"/>
              <w:rPr>
                <w:b/>
                <w:lang w:eastAsia="en-IE"/>
              </w:rPr>
            </w:pPr>
            <w:r>
              <w:rPr>
                <w:b/>
                <w:lang w:eastAsia="en-IE"/>
              </w:rPr>
              <w:t>Dr Adam Winstock</w:t>
            </w:r>
          </w:p>
          <w:p w:rsidR="00095684" w:rsidRPr="0093397F" w:rsidRDefault="009042BD" w:rsidP="00095684">
            <w:pPr>
              <w:spacing w:after="0"/>
              <w:rPr>
                <w:lang w:eastAsia="en-IE"/>
              </w:rPr>
            </w:pPr>
            <w:r w:rsidRPr="009042BD">
              <w:rPr>
                <w:rFonts w:cstheme="minorHAnsi"/>
              </w:rPr>
              <w:t xml:space="preserve">Adam is a Consultant Addiction Psychiatrist at the South London and </w:t>
            </w:r>
            <w:proofErr w:type="spellStart"/>
            <w:r w:rsidRPr="009042BD">
              <w:rPr>
                <w:rFonts w:cstheme="minorHAnsi"/>
              </w:rPr>
              <w:t>Maudsley</w:t>
            </w:r>
            <w:proofErr w:type="spellEnd"/>
            <w:r w:rsidRPr="009042BD">
              <w:rPr>
                <w:rFonts w:cstheme="minorHAnsi"/>
              </w:rPr>
              <w:t xml:space="preserve"> NHS Trust and Honorary Senior Lecturer at the Institute of Psychiatry, Kings College London. He is also Director of Global Drug Survey </w:t>
            </w:r>
            <w:hyperlink r:id="rId12" w:history="1">
              <w:r w:rsidRPr="009042BD">
                <w:rPr>
                  <w:rStyle w:val="Hyperlink"/>
                  <w:rFonts w:cstheme="minorHAnsi"/>
                </w:rPr>
                <w:t>www.globaldrugsurvey.com</w:t>
              </w:r>
            </w:hyperlink>
            <w:r w:rsidRPr="009042BD">
              <w:rPr>
                <w:rFonts w:cstheme="minorHAnsi"/>
              </w:rPr>
              <w:t xml:space="preserve"> and architect of the brief intervention and screening alcohol app, the Drinks Meter</w:t>
            </w:r>
            <w:r w:rsidRPr="009042BD">
              <w:t xml:space="preserve"> </w:t>
            </w:r>
            <w:hyperlink r:id="rId13" w:history="1">
              <w:r w:rsidRPr="009042BD">
                <w:rPr>
                  <w:rStyle w:val="Hyperlink"/>
                </w:rPr>
                <w:t>www.drinksmeter.com</w:t>
              </w:r>
            </w:hyperlink>
            <w:r w:rsidR="00095684">
              <w:rPr>
                <w:lang w:eastAsia="en-IE"/>
              </w:rPr>
              <w:t>.</w:t>
            </w:r>
          </w:p>
        </w:tc>
        <w:tc>
          <w:tcPr>
            <w:tcW w:w="2337" w:type="dxa"/>
          </w:tcPr>
          <w:p w:rsidR="00F01454" w:rsidRPr="00A76604" w:rsidRDefault="00321B19" w:rsidP="000E14D5">
            <w:r w:rsidRPr="00D1644F">
              <w:rPr>
                <w:noProof/>
                <w:sz w:val="24"/>
                <w:szCs w:val="24"/>
                <w:lang w:val="en-GB" w:eastAsia="en-GB"/>
              </w:rPr>
              <w:drawing>
                <wp:anchor distT="0" distB="0" distL="114300" distR="114300" simplePos="0" relativeHeight="251661312" behindDoc="1" locked="0" layoutInCell="1" allowOverlap="1" wp14:anchorId="5FF3EE6A" wp14:editId="2C0E4229">
                  <wp:simplePos x="0" y="0"/>
                  <wp:positionH relativeFrom="margin">
                    <wp:posOffset>-68318</wp:posOffset>
                  </wp:positionH>
                  <wp:positionV relativeFrom="margin">
                    <wp:posOffset>1</wp:posOffset>
                  </wp:positionV>
                  <wp:extent cx="2460363" cy="1638128"/>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am%20Winstoc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72639" cy="1646301"/>
                          </a:xfrm>
                          <a:prstGeom prst="rect">
                            <a:avLst/>
                          </a:prstGeom>
                        </pic:spPr>
                      </pic:pic>
                    </a:graphicData>
                  </a:graphic>
                  <wp14:sizeRelH relativeFrom="page">
                    <wp14:pctWidth>0</wp14:pctWidth>
                  </wp14:sizeRelH>
                  <wp14:sizeRelV relativeFrom="page">
                    <wp14:pctHeight>0</wp14:pctHeight>
                  </wp14:sizeRelV>
                </wp:anchor>
              </w:drawing>
            </w:r>
          </w:p>
        </w:tc>
      </w:tr>
    </w:tbl>
    <w:p w:rsidR="00AE6BC5" w:rsidRDefault="00AE6BC5" w:rsidP="000D0000">
      <w:pPr>
        <w:spacing w:after="0"/>
        <w:rPr>
          <w:i/>
        </w:rPr>
      </w:pPr>
    </w:p>
    <w:p w:rsidR="00AE6BC5" w:rsidRDefault="00AE6BC5" w:rsidP="000D0000">
      <w:pPr>
        <w:spacing w:after="0"/>
        <w:rPr>
          <w:i/>
        </w:rPr>
      </w:pPr>
    </w:p>
    <w:p w:rsidR="00AE6BC5" w:rsidRDefault="00AE6BC5" w:rsidP="000D0000">
      <w:pPr>
        <w:spacing w:after="0"/>
        <w:rPr>
          <w:i/>
        </w:rPr>
      </w:pPr>
    </w:p>
    <w:p w:rsidR="00AE6BC5" w:rsidRDefault="00AE6BC5" w:rsidP="000D0000">
      <w:pPr>
        <w:spacing w:after="0"/>
        <w:rPr>
          <w:i/>
        </w:rPr>
      </w:pPr>
    </w:p>
    <w:p w:rsidR="00AE6BC5" w:rsidRDefault="00AE6BC5" w:rsidP="000D0000">
      <w:pPr>
        <w:spacing w:after="0"/>
        <w:rPr>
          <w:i/>
        </w:rPr>
      </w:pPr>
    </w:p>
    <w:p w:rsidR="00AE6BC5" w:rsidRDefault="00AE6BC5" w:rsidP="000D0000">
      <w:pPr>
        <w:spacing w:after="0"/>
        <w:rPr>
          <w:i/>
        </w:rPr>
      </w:pPr>
    </w:p>
    <w:p w:rsidR="00224E4B" w:rsidRDefault="00224E4B" w:rsidP="000D0000">
      <w:pPr>
        <w:spacing w:after="0"/>
        <w:rPr>
          <w:i/>
        </w:rPr>
      </w:pPr>
    </w:p>
    <w:p w:rsidR="00C10FC7" w:rsidRDefault="00C10FC7" w:rsidP="005F260D">
      <w:pPr>
        <w:pStyle w:val="NormalWeb"/>
        <w:rPr>
          <w:rFonts w:asciiTheme="minorHAnsi" w:hAnsiTheme="minorHAnsi"/>
        </w:rPr>
      </w:pPr>
    </w:p>
    <w:p w:rsidR="00C10FC7" w:rsidRDefault="00C10FC7" w:rsidP="005F260D">
      <w:pPr>
        <w:pStyle w:val="NormalWeb"/>
        <w:rPr>
          <w:rFonts w:asciiTheme="minorHAnsi" w:hAnsiTheme="minorHAnsi"/>
        </w:rPr>
      </w:pPr>
    </w:p>
    <w:p w:rsidR="00C532EE" w:rsidRPr="00143515" w:rsidRDefault="00C532EE" w:rsidP="00143515">
      <w:pPr>
        <w:spacing w:after="0"/>
        <w:rPr>
          <w:b/>
          <w:color w:val="002060"/>
        </w:rPr>
      </w:pPr>
    </w:p>
    <w:sectPr w:rsidR="00C532EE" w:rsidRPr="00143515" w:rsidSect="005059F6">
      <w:footerReference w:type="default" r:id="rId15"/>
      <w:pgSz w:w="11906" w:h="16838"/>
      <w:pgMar w:top="709"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B19" w:rsidRDefault="00321B19" w:rsidP="00321B19">
      <w:pPr>
        <w:spacing w:after="0" w:line="240" w:lineRule="auto"/>
      </w:pPr>
      <w:r>
        <w:separator/>
      </w:r>
    </w:p>
  </w:endnote>
  <w:endnote w:type="continuationSeparator" w:id="0">
    <w:p w:rsidR="00321B19" w:rsidRDefault="00321B19" w:rsidP="00321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B19" w:rsidRDefault="006B0947">
    <w:pPr>
      <w:pStyle w:val="Footer"/>
    </w:pPr>
    <w:r>
      <w:rPr>
        <w:noProof/>
        <w:lang w:val="en-GB" w:eastAsia="en-GB"/>
      </w:rPr>
      <w:drawing>
        <wp:anchor distT="0" distB="0" distL="114300" distR="114300" simplePos="0" relativeHeight="251661312" behindDoc="0" locked="0" layoutInCell="1" allowOverlap="1" wp14:anchorId="4DF39338" wp14:editId="1463A1E4">
          <wp:simplePos x="0" y="0"/>
          <wp:positionH relativeFrom="margin">
            <wp:posOffset>-295275</wp:posOffset>
          </wp:positionH>
          <wp:positionV relativeFrom="paragraph">
            <wp:posOffset>-88900</wp:posOffset>
          </wp:positionV>
          <wp:extent cx="2590800" cy="490907"/>
          <wp:effectExtent l="0" t="0" r="0" b="4445"/>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alcohol logo for bag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0800" cy="490907"/>
                  </a:xfrm>
                  <a:prstGeom prst="rect">
                    <a:avLst/>
                  </a:prstGeom>
                </pic:spPr>
              </pic:pic>
            </a:graphicData>
          </a:graphic>
          <wp14:sizeRelH relativeFrom="page">
            <wp14:pctWidth>0</wp14:pctWidth>
          </wp14:sizeRelH>
          <wp14:sizeRelV relativeFrom="page">
            <wp14:pctHeight>0</wp14:pctHeight>
          </wp14:sizeRelV>
        </wp:anchor>
      </w:drawing>
    </w:r>
    <w:r w:rsidR="00B3247D" w:rsidRPr="00224E4B">
      <w:rPr>
        <w:i/>
        <w:noProof/>
        <w:lang w:val="en-GB" w:eastAsia="en-GB"/>
      </w:rPr>
      <w:drawing>
        <wp:anchor distT="0" distB="0" distL="114300" distR="114300" simplePos="0" relativeHeight="251658240" behindDoc="0" locked="0" layoutInCell="1" allowOverlap="1" wp14:anchorId="5DA56A9D" wp14:editId="2DF7EE57">
          <wp:simplePos x="0" y="0"/>
          <wp:positionH relativeFrom="column">
            <wp:posOffset>5286375</wp:posOffset>
          </wp:positionH>
          <wp:positionV relativeFrom="paragraph">
            <wp:posOffset>-280035</wp:posOffset>
          </wp:positionV>
          <wp:extent cx="938530" cy="762635"/>
          <wp:effectExtent l="0" t="0" r="0" b="0"/>
          <wp:wrapNone/>
          <wp:docPr id="202" name="Picture 1" descr="https://www.pobal.ie/Publications/Documents/Dormant%20Accounts%20Fund%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obal.ie/Publications/Documents/Dormant%20Accounts%20Fund%20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8530" cy="7626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3247D">
      <w:rPr>
        <w:noProof/>
        <w:lang w:val="en-GB" w:eastAsia="en-GB"/>
      </w:rPr>
      <mc:AlternateContent>
        <mc:Choice Requires="wps">
          <w:drawing>
            <wp:anchor distT="45720" distB="45720" distL="114300" distR="114300" simplePos="0" relativeHeight="251660288" behindDoc="0" locked="0" layoutInCell="1" allowOverlap="1" wp14:anchorId="1B7F4943" wp14:editId="7D2A5804">
              <wp:simplePos x="0" y="0"/>
              <wp:positionH relativeFrom="column">
                <wp:posOffset>3457575</wp:posOffset>
              </wp:positionH>
              <wp:positionV relativeFrom="paragraph">
                <wp:posOffset>167640</wp:posOffset>
              </wp:positionV>
              <wp:extent cx="2038350" cy="247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47650"/>
                      </a:xfrm>
                      <a:prstGeom prst="rect">
                        <a:avLst/>
                      </a:prstGeom>
                      <a:solidFill>
                        <a:srgbClr val="FFFFFF"/>
                      </a:solidFill>
                      <a:ln w="9525">
                        <a:noFill/>
                        <a:miter lim="800000"/>
                        <a:headEnd/>
                        <a:tailEnd/>
                      </a:ln>
                    </wps:spPr>
                    <wps:txbx>
                      <w:txbxContent>
                        <w:p w:rsidR="00321B19" w:rsidRPr="00321B19" w:rsidRDefault="00321B19">
                          <w:pPr>
                            <w:rPr>
                              <w:sz w:val="16"/>
                              <w:szCs w:val="16"/>
                            </w:rPr>
                          </w:pPr>
                          <w:r w:rsidRPr="00321B19">
                            <w:rPr>
                              <w:sz w:val="16"/>
                              <w:szCs w:val="16"/>
                            </w:rPr>
                            <w:t>With thanks to the Dormant Accounts Fund.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F4943" id="_x0000_t202" coordsize="21600,21600" o:spt="202" path="m,l,21600r21600,l21600,xe">
              <v:stroke joinstyle="miter"/>
              <v:path gradientshapeok="t" o:connecttype="rect"/>
            </v:shapetype>
            <v:shape id="Text Box 2" o:spid="_x0000_s1026" type="#_x0000_t202" style="position:absolute;margin-left:272.25pt;margin-top:13.2pt;width:160.5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" stroked="f">
              <v:textbox>
                <w:txbxContent>
                  <w:p w:rsidR="00321B19" w:rsidRPr="00321B19" w:rsidRDefault="00321B19">
                    <w:pPr>
                      <w:rPr>
                        <w:sz w:val="16"/>
                        <w:szCs w:val="16"/>
                      </w:rPr>
                    </w:pPr>
                    <w:r w:rsidRPr="00321B19">
                      <w:rPr>
                        <w:sz w:val="16"/>
                        <w:szCs w:val="16"/>
                      </w:rPr>
                      <w:t>With thanks to the Dormant Accounts Fund.</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B19" w:rsidRDefault="00321B19" w:rsidP="00321B19">
      <w:pPr>
        <w:spacing w:after="0" w:line="240" w:lineRule="auto"/>
      </w:pPr>
      <w:r>
        <w:separator/>
      </w:r>
    </w:p>
  </w:footnote>
  <w:footnote w:type="continuationSeparator" w:id="0">
    <w:p w:rsidR="00321B19" w:rsidRDefault="00321B19" w:rsidP="00321B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B49"/>
    <w:rsid w:val="00087572"/>
    <w:rsid w:val="00095223"/>
    <w:rsid w:val="00095684"/>
    <w:rsid w:val="000C160B"/>
    <w:rsid w:val="000C69E7"/>
    <w:rsid w:val="000D0000"/>
    <w:rsid w:val="000D2C14"/>
    <w:rsid w:val="00133174"/>
    <w:rsid w:val="00134F0F"/>
    <w:rsid w:val="001377D7"/>
    <w:rsid w:val="00143515"/>
    <w:rsid w:val="00163181"/>
    <w:rsid w:val="00190B5B"/>
    <w:rsid w:val="001F75CD"/>
    <w:rsid w:val="0022247D"/>
    <w:rsid w:val="00224E4B"/>
    <w:rsid w:val="00231B2A"/>
    <w:rsid w:val="00280D2B"/>
    <w:rsid w:val="0028293E"/>
    <w:rsid w:val="002A0E0B"/>
    <w:rsid w:val="002D2DA7"/>
    <w:rsid w:val="002D34E7"/>
    <w:rsid w:val="00321B19"/>
    <w:rsid w:val="00331932"/>
    <w:rsid w:val="003625F5"/>
    <w:rsid w:val="0038584F"/>
    <w:rsid w:val="003A1D15"/>
    <w:rsid w:val="0041698D"/>
    <w:rsid w:val="0042062D"/>
    <w:rsid w:val="00460057"/>
    <w:rsid w:val="004714AE"/>
    <w:rsid w:val="0049790E"/>
    <w:rsid w:val="004B3CA1"/>
    <w:rsid w:val="004D7DA0"/>
    <w:rsid w:val="004E7D58"/>
    <w:rsid w:val="00500994"/>
    <w:rsid w:val="005023CA"/>
    <w:rsid w:val="005059F6"/>
    <w:rsid w:val="005F260D"/>
    <w:rsid w:val="005F629A"/>
    <w:rsid w:val="00617FBF"/>
    <w:rsid w:val="00686CDD"/>
    <w:rsid w:val="006A3952"/>
    <w:rsid w:val="006B0947"/>
    <w:rsid w:val="006C7BD9"/>
    <w:rsid w:val="006F0043"/>
    <w:rsid w:val="00714B49"/>
    <w:rsid w:val="00720C44"/>
    <w:rsid w:val="007476E5"/>
    <w:rsid w:val="00750016"/>
    <w:rsid w:val="00760088"/>
    <w:rsid w:val="00770AC5"/>
    <w:rsid w:val="007C16AC"/>
    <w:rsid w:val="007C5890"/>
    <w:rsid w:val="007E4498"/>
    <w:rsid w:val="00811154"/>
    <w:rsid w:val="00844179"/>
    <w:rsid w:val="008873ED"/>
    <w:rsid w:val="0089402F"/>
    <w:rsid w:val="008A4C30"/>
    <w:rsid w:val="008C6626"/>
    <w:rsid w:val="009042BD"/>
    <w:rsid w:val="00914730"/>
    <w:rsid w:val="009366A8"/>
    <w:rsid w:val="00A270C4"/>
    <w:rsid w:val="00A603CE"/>
    <w:rsid w:val="00A934AF"/>
    <w:rsid w:val="00A94F7C"/>
    <w:rsid w:val="00AA37E7"/>
    <w:rsid w:val="00AE6BC5"/>
    <w:rsid w:val="00B270C1"/>
    <w:rsid w:val="00B3247D"/>
    <w:rsid w:val="00B530FF"/>
    <w:rsid w:val="00B73CD5"/>
    <w:rsid w:val="00B83A96"/>
    <w:rsid w:val="00B95036"/>
    <w:rsid w:val="00C014BF"/>
    <w:rsid w:val="00C101A5"/>
    <w:rsid w:val="00C10FC7"/>
    <w:rsid w:val="00C2711E"/>
    <w:rsid w:val="00C448B4"/>
    <w:rsid w:val="00C532EE"/>
    <w:rsid w:val="00C80F2D"/>
    <w:rsid w:val="00CC262A"/>
    <w:rsid w:val="00CC5555"/>
    <w:rsid w:val="00CD3D6F"/>
    <w:rsid w:val="00CE12D9"/>
    <w:rsid w:val="00D03D22"/>
    <w:rsid w:val="00D50707"/>
    <w:rsid w:val="00D51469"/>
    <w:rsid w:val="00D67073"/>
    <w:rsid w:val="00D81993"/>
    <w:rsid w:val="00DB4E29"/>
    <w:rsid w:val="00DD62FB"/>
    <w:rsid w:val="00E16BE8"/>
    <w:rsid w:val="00E3598F"/>
    <w:rsid w:val="00E64C3B"/>
    <w:rsid w:val="00E77058"/>
    <w:rsid w:val="00E84BA4"/>
    <w:rsid w:val="00EB60BC"/>
    <w:rsid w:val="00ED33E5"/>
    <w:rsid w:val="00F01454"/>
    <w:rsid w:val="00F037D3"/>
    <w:rsid w:val="00F273E6"/>
    <w:rsid w:val="00F55F9D"/>
    <w:rsid w:val="00F85506"/>
    <w:rsid w:val="00F92740"/>
    <w:rsid w:val="00F92DA0"/>
    <w:rsid w:val="00FB79CA"/>
    <w:rsid w:val="00FE3643"/>
    <w:rsid w:val="00FE67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C59B95E-A4AD-4AD7-9454-4F7E43A9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0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532E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94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F7C"/>
    <w:rPr>
      <w:rFonts w:ascii="Tahoma" w:hAnsi="Tahoma" w:cs="Tahoma"/>
      <w:sz w:val="16"/>
      <w:szCs w:val="16"/>
    </w:rPr>
  </w:style>
  <w:style w:type="character" w:styleId="Hyperlink">
    <w:name w:val="Hyperlink"/>
    <w:basedOn w:val="DefaultParagraphFont"/>
    <w:uiPriority w:val="99"/>
    <w:unhideWhenUsed/>
    <w:rsid w:val="009042BD"/>
    <w:rPr>
      <w:color w:val="0000FF"/>
      <w:u w:val="single"/>
    </w:rPr>
  </w:style>
  <w:style w:type="paragraph" w:styleId="Header">
    <w:name w:val="header"/>
    <w:basedOn w:val="Normal"/>
    <w:link w:val="HeaderChar"/>
    <w:uiPriority w:val="99"/>
    <w:unhideWhenUsed/>
    <w:rsid w:val="00321B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B19"/>
  </w:style>
  <w:style w:type="paragraph" w:styleId="Footer">
    <w:name w:val="footer"/>
    <w:basedOn w:val="Normal"/>
    <w:link w:val="FooterChar"/>
    <w:uiPriority w:val="99"/>
    <w:unhideWhenUsed/>
    <w:rsid w:val="00321B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080315">
      <w:bodyDiv w:val="1"/>
      <w:marLeft w:val="0"/>
      <w:marRight w:val="0"/>
      <w:marTop w:val="0"/>
      <w:marBottom w:val="0"/>
      <w:divBdr>
        <w:top w:val="none" w:sz="0" w:space="0" w:color="auto"/>
        <w:left w:val="none" w:sz="0" w:space="0" w:color="auto"/>
        <w:bottom w:val="none" w:sz="0" w:space="0" w:color="auto"/>
        <w:right w:val="none" w:sz="0" w:space="0" w:color="auto"/>
      </w:divBdr>
    </w:div>
    <w:div w:id="604077045">
      <w:bodyDiv w:val="1"/>
      <w:marLeft w:val="0"/>
      <w:marRight w:val="0"/>
      <w:marTop w:val="0"/>
      <w:marBottom w:val="0"/>
      <w:divBdr>
        <w:top w:val="none" w:sz="0" w:space="0" w:color="auto"/>
        <w:left w:val="none" w:sz="0" w:space="0" w:color="auto"/>
        <w:bottom w:val="none" w:sz="0" w:space="0" w:color="auto"/>
        <w:right w:val="none" w:sz="0" w:space="0" w:color="auto"/>
      </w:divBdr>
    </w:div>
    <w:div w:id="1343505086">
      <w:bodyDiv w:val="1"/>
      <w:marLeft w:val="0"/>
      <w:marRight w:val="0"/>
      <w:marTop w:val="0"/>
      <w:marBottom w:val="0"/>
      <w:divBdr>
        <w:top w:val="none" w:sz="0" w:space="0" w:color="auto"/>
        <w:left w:val="none" w:sz="0" w:space="0" w:color="auto"/>
        <w:bottom w:val="none" w:sz="0" w:space="0" w:color="auto"/>
        <w:right w:val="none" w:sz="0" w:space="0" w:color="auto"/>
      </w:divBdr>
    </w:div>
    <w:div w:id="1488743240">
      <w:bodyDiv w:val="1"/>
      <w:marLeft w:val="0"/>
      <w:marRight w:val="0"/>
      <w:marTop w:val="0"/>
      <w:marBottom w:val="0"/>
      <w:divBdr>
        <w:top w:val="none" w:sz="0" w:space="0" w:color="auto"/>
        <w:left w:val="none" w:sz="0" w:space="0" w:color="auto"/>
        <w:bottom w:val="none" w:sz="0" w:space="0" w:color="auto"/>
        <w:right w:val="none" w:sz="0" w:space="0" w:color="auto"/>
      </w:divBdr>
    </w:div>
    <w:div w:id="1558206232">
      <w:bodyDiv w:val="1"/>
      <w:marLeft w:val="0"/>
      <w:marRight w:val="0"/>
      <w:marTop w:val="0"/>
      <w:marBottom w:val="0"/>
      <w:divBdr>
        <w:top w:val="none" w:sz="0" w:space="0" w:color="auto"/>
        <w:left w:val="none" w:sz="0" w:space="0" w:color="auto"/>
        <w:bottom w:val="none" w:sz="0" w:space="0" w:color="auto"/>
        <w:right w:val="none" w:sz="0" w:space="0" w:color="auto"/>
      </w:divBdr>
    </w:div>
    <w:div w:id="1646617255">
      <w:bodyDiv w:val="1"/>
      <w:marLeft w:val="0"/>
      <w:marRight w:val="0"/>
      <w:marTop w:val="0"/>
      <w:marBottom w:val="0"/>
      <w:divBdr>
        <w:top w:val="none" w:sz="0" w:space="0" w:color="auto"/>
        <w:left w:val="none" w:sz="0" w:space="0" w:color="auto"/>
        <w:bottom w:val="none" w:sz="0" w:space="0" w:color="auto"/>
        <w:right w:val="none" w:sz="0" w:space="0" w:color="auto"/>
      </w:divBdr>
    </w:div>
    <w:div w:id="19440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www.drinksmeter.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globaldrugsurvey.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Jacki Thompson</cp:lastModifiedBy>
  <cp:revision>6</cp:revision>
  <dcterms:created xsi:type="dcterms:W3CDTF">2016-09-29T14:35:00Z</dcterms:created>
  <dcterms:modified xsi:type="dcterms:W3CDTF">2016-09-30T11:42:00Z</dcterms:modified>
</cp:coreProperties>
</file>